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71" w:rsidRPr="007A7B18" w:rsidRDefault="00773771" w:rsidP="00773771">
      <w:pPr>
        <w:pStyle w:val="Header"/>
        <w:rPr>
          <w:rFonts w:ascii="Times New Roman" w:hAnsi="Times New Roman"/>
          <w:sz w:val="20"/>
          <w:szCs w:val="20"/>
          <w:lang w:val="en-US"/>
        </w:rPr>
      </w:pPr>
      <w:r w:rsidRPr="008C620A">
        <w:rPr>
          <w:rFonts w:ascii="Times New Roman" w:hAnsi="Times New Roman"/>
          <w:sz w:val="20"/>
          <w:szCs w:val="20"/>
        </w:rPr>
        <w:t>Indian Journal of Basic and Applied Medical Research; December 20</w:t>
      </w:r>
      <w:r>
        <w:rPr>
          <w:rFonts w:ascii="Times New Roman" w:hAnsi="Times New Roman"/>
          <w:sz w:val="20"/>
          <w:szCs w:val="20"/>
        </w:rPr>
        <w:t>14: Vol.-4, Issue- 1, P. 4</w:t>
      </w:r>
      <w:r>
        <w:rPr>
          <w:rFonts w:ascii="Times New Roman" w:hAnsi="Times New Roman"/>
          <w:sz w:val="20"/>
          <w:szCs w:val="20"/>
          <w:lang w:val="en-US"/>
        </w:rPr>
        <w:t>30-438</w:t>
      </w:r>
    </w:p>
    <w:p w:rsidR="00773771" w:rsidRDefault="00773771" w:rsidP="00773771">
      <w:pPr>
        <w:pStyle w:val="Header"/>
      </w:pPr>
    </w:p>
    <w:p w:rsidR="00773771" w:rsidRPr="00AB38BA" w:rsidRDefault="00773771" w:rsidP="00773771">
      <w:pPr>
        <w:spacing w:line="360" w:lineRule="auto"/>
        <w:jc w:val="both"/>
        <w:rPr>
          <w:b/>
          <w:color w:val="000000"/>
          <w:shd w:val="clear" w:color="auto" w:fill="F7F7F7"/>
        </w:rPr>
      </w:pPr>
      <w:r w:rsidRPr="00AB38BA">
        <w:rPr>
          <w:b/>
          <w:bCs/>
          <w:color w:val="000000"/>
          <w:highlight w:val="lightGray"/>
          <w:shd w:val="clear" w:color="auto" w:fill="F7F7F7"/>
        </w:rPr>
        <w:t>Original article</w:t>
      </w:r>
    </w:p>
    <w:p w:rsidR="00773771" w:rsidRPr="00AB38BA" w:rsidRDefault="00773771" w:rsidP="00773771">
      <w:pPr>
        <w:spacing w:line="360" w:lineRule="auto"/>
        <w:rPr>
          <w:b/>
          <w:color w:val="1F497D"/>
          <w:sz w:val="28"/>
          <w:szCs w:val="28"/>
        </w:rPr>
      </w:pPr>
      <w:r w:rsidRPr="00AB38BA">
        <w:rPr>
          <w:b/>
          <w:color w:val="1F497D"/>
          <w:sz w:val="28"/>
          <w:szCs w:val="28"/>
        </w:rPr>
        <w:t xml:space="preserve">Scrotal and testicular masses evaluation by high resolution </w:t>
      </w:r>
      <w:proofErr w:type="spellStart"/>
      <w:r w:rsidRPr="00AB38BA">
        <w:rPr>
          <w:b/>
          <w:color w:val="1F497D"/>
          <w:sz w:val="28"/>
          <w:szCs w:val="28"/>
        </w:rPr>
        <w:t>Ultrasonography</w:t>
      </w:r>
      <w:proofErr w:type="spellEnd"/>
    </w:p>
    <w:p w:rsidR="00773771" w:rsidRPr="00AB38BA" w:rsidRDefault="00773771" w:rsidP="00773771">
      <w:pPr>
        <w:spacing w:line="360" w:lineRule="auto"/>
        <w:jc w:val="both"/>
        <w:rPr>
          <w:color w:val="000000"/>
          <w:sz w:val="22"/>
          <w:szCs w:val="22"/>
          <w:shd w:val="clear" w:color="auto" w:fill="F7F7F7"/>
        </w:rPr>
      </w:pPr>
      <w:r w:rsidRPr="00AB38BA">
        <w:rPr>
          <w:b/>
          <w:color w:val="000000"/>
          <w:sz w:val="22"/>
          <w:szCs w:val="22"/>
          <w:shd w:val="clear" w:color="auto" w:fill="F7F7F7"/>
        </w:rPr>
        <w:t xml:space="preserve">Dr </w:t>
      </w:r>
      <w:proofErr w:type="spellStart"/>
      <w:r w:rsidRPr="00AB38BA">
        <w:rPr>
          <w:b/>
          <w:color w:val="000000"/>
          <w:sz w:val="22"/>
          <w:szCs w:val="22"/>
          <w:shd w:val="clear" w:color="auto" w:fill="F7F7F7"/>
        </w:rPr>
        <w:t>Neeraj</w:t>
      </w:r>
      <w:proofErr w:type="spellEnd"/>
      <w:r w:rsidRPr="00AB38BA">
        <w:rPr>
          <w:b/>
          <w:color w:val="000000"/>
          <w:sz w:val="22"/>
          <w:szCs w:val="22"/>
          <w:shd w:val="clear" w:color="auto" w:fill="F7F7F7"/>
        </w:rPr>
        <w:t xml:space="preserve"> </w:t>
      </w:r>
      <w:proofErr w:type="spellStart"/>
      <w:proofErr w:type="gramStart"/>
      <w:r w:rsidRPr="00AB38BA">
        <w:rPr>
          <w:b/>
          <w:color w:val="000000"/>
          <w:sz w:val="22"/>
          <w:szCs w:val="22"/>
          <w:shd w:val="clear" w:color="auto" w:fill="F7F7F7"/>
        </w:rPr>
        <w:t>Prajapati</w:t>
      </w:r>
      <w:proofErr w:type="spellEnd"/>
      <w:r w:rsidRPr="00AB38BA">
        <w:rPr>
          <w:b/>
          <w:color w:val="000000"/>
          <w:sz w:val="22"/>
          <w:szCs w:val="22"/>
          <w:shd w:val="clear" w:color="auto" w:fill="F7F7F7"/>
        </w:rPr>
        <w:t xml:space="preserve">  ,</w:t>
      </w:r>
      <w:proofErr w:type="gramEnd"/>
      <w:r w:rsidRPr="00AB38BA">
        <w:rPr>
          <w:b/>
          <w:color w:val="000000"/>
          <w:sz w:val="22"/>
          <w:szCs w:val="22"/>
          <w:shd w:val="clear" w:color="auto" w:fill="F7F7F7"/>
        </w:rPr>
        <w:t xml:space="preserve"> Dr S K </w:t>
      </w:r>
      <w:proofErr w:type="spellStart"/>
      <w:r w:rsidRPr="00AB38BA">
        <w:rPr>
          <w:b/>
          <w:color w:val="000000"/>
          <w:sz w:val="22"/>
          <w:szCs w:val="22"/>
          <w:shd w:val="clear" w:color="auto" w:fill="F7F7F7"/>
        </w:rPr>
        <w:t>Rastogi</w:t>
      </w:r>
      <w:proofErr w:type="spellEnd"/>
      <w:r w:rsidRPr="00AB38BA">
        <w:rPr>
          <w:b/>
          <w:color w:val="000000"/>
          <w:sz w:val="22"/>
          <w:szCs w:val="22"/>
          <w:shd w:val="clear" w:color="auto" w:fill="F7F7F7"/>
        </w:rPr>
        <w:t xml:space="preserve"> , Dr </w:t>
      </w:r>
      <w:proofErr w:type="spellStart"/>
      <w:r w:rsidRPr="00AB38BA">
        <w:rPr>
          <w:b/>
          <w:color w:val="000000"/>
          <w:sz w:val="22"/>
          <w:szCs w:val="22"/>
          <w:shd w:val="clear" w:color="auto" w:fill="F7F7F7"/>
        </w:rPr>
        <w:t>Chaitanya</w:t>
      </w:r>
      <w:proofErr w:type="spellEnd"/>
      <w:r w:rsidRPr="00AB38BA">
        <w:rPr>
          <w:b/>
          <w:color w:val="000000"/>
          <w:sz w:val="22"/>
          <w:szCs w:val="22"/>
          <w:shd w:val="clear" w:color="auto" w:fill="F7F7F7"/>
        </w:rPr>
        <w:t xml:space="preserve"> </w:t>
      </w:r>
      <w:proofErr w:type="spellStart"/>
      <w:r w:rsidRPr="00AB38BA">
        <w:rPr>
          <w:b/>
          <w:color w:val="000000"/>
          <w:sz w:val="22"/>
          <w:szCs w:val="22"/>
          <w:shd w:val="clear" w:color="auto" w:fill="F7F7F7"/>
        </w:rPr>
        <w:t>Tapasvi</w:t>
      </w:r>
      <w:proofErr w:type="spellEnd"/>
      <w:r w:rsidRPr="00AB38BA">
        <w:rPr>
          <w:b/>
          <w:color w:val="000000"/>
          <w:sz w:val="22"/>
          <w:szCs w:val="22"/>
          <w:shd w:val="clear" w:color="auto" w:fill="F7F7F7"/>
        </w:rPr>
        <w:t xml:space="preserve"> , </w:t>
      </w:r>
      <w:proofErr w:type="spellStart"/>
      <w:r w:rsidRPr="00AB38BA">
        <w:rPr>
          <w:b/>
          <w:color w:val="000000"/>
          <w:sz w:val="22"/>
          <w:szCs w:val="22"/>
          <w:shd w:val="clear" w:color="auto" w:fill="F7F7F7"/>
        </w:rPr>
        <w:t>Dr.Vichi</w:t>
      </w:r>
      <w:proofErr w:type="spellEnd"/>
      <w:r w:rsidRPr="00AB38BA">
        <w:rPr>
          <w:b/>
          <w:color w:val="000000"/>
          <w:sz w:val="22"/>
          <w:szCs w:val="22"/>
          <w:shd w:val="clear" w:color="auto" w:fill="F7F7F7"/>
        </w:rPr>
        <w:t xml:space="preserve"> </w:t>
      </w:r>
      <w:proofErr w:type="spellStart"/>
      <w:r w:rsidRPr="00AB38BA">
        <w:rPr>
          <w:b/>
          <w:color w:val="000000"/>
          <w:sz w:val="22"/>
          <w:szCs w:val="22"/>
          <w:shd w:val="clear" w:color="auto" w:fill="F7F7F7"/>
        </w:rPr>
        <w:t>Taneja</w:t>
      </w:r>
      <w:proofErr w:type="spellEnd"/>
    </w:p>
    <w:p w:rsidR="00773771" w:rsidRPr="00AB38BA" w:rsidRDefault="00773771" w:rsidP="00773771">
      <w:pPr>
        <w:spacing w:line="360" w:lineRule="auto"/>
        <w:jc w:val="both"/>
        <w:rPr>
          <w:b/>
          <w:color w:val="000000"/>
          <w:sz w:val="20"/>
          <w:szCs w:val="20"/>
          <w:shd w:val="clear" w:color="auto" w:fill="F7F7F7"/>
        </w:rPr>
      </w:pPr>
    </w:p>
    <w:p w:rsidR="00773771" w:rsidRPr="00AB38BA" w:rsidRDefault="00773771" w:rsidP="00773771">
      <w:pPr>
        <w:spacing w:line="360" w:lineRule="auto"/>
        <w:jc w:val="both"/>
        <w:rPr>
          <w:color w:val="000000"/>
          <w:sz w:val="18"/>
          <w:szCs w:val="18"/>
          <w:shd w:val="clear" w:color="auto" w:fill="F7F7F7"/>
        </w:rPr>
      </w:pPr>
      <w:r w:rsidRPr="00AB38BA">
        <w:rPr>
          <w:color w:val="000000"/>
          <w:sz w:val="18"/>
          <w:szCs w:val="18"/>
          <w:shd w:val="clear" w:color="auto" w:fill="F7F7F7"/>
        </w:rPr>
        <w:t xml:space="preserve">Department of Radiology, </w:t>
      </w:r>
      <w:r w:rsidRPr="00AB38BA">
        <w:rPr>
          <w:color w:val="000000"/>
          <w:sz w:val="18"/>
          <w:szCs w:val="18"/>
          <w:shd w:val="clear" w:color="auto" w:fill="F7F7F7"/>
          <w:lang w:val="en-GB"/>
        </w:rPr>
        <w:t xml:space="preserve">SRMS IMS, Barielly UP, India </w:t>
      </w:r>
    </w:p>
    <w:p w:rsidR="00773771" w:rsidRDefault="00773771" w:rsidP="00773771">
      <w:pPr>
        <w:pBdr>
          <w:bottom w:val="single" w:sz="6" w:space="1" w:color="auto"/>
        </w:pBdr>
        <w:spacing w:line="360" w:lineRule="auto"/>
        <w:jc w:val="both"/>
        <w:rPr>
          <w:color w:val="000000"/>
          <w:sz w:val="18"/>
          <w:szCs w:val="18"/>
          <w:shd w:val="clear" w:color="auto" w:fill="F7F7F7"/>
          <w:lang w:val="en-GB"/>
        </w:rPr>
      </w:pPr>
      <w:r>
        <w:rPr>
          <w:sz w:val="18"/>
          <w:szCs w:val="18"/>
        </w:rPr>
        <w:t>Corresponding a</w:t>
      </w:r>
      <w:r w:rsidRPr="00AB38BA">
        <w:rPr>
          <w:sz w:val="18"/>
          <w:szCs w:val="18"/>
        </w:rPr>
        <w:t xml:space="preserve">uthor: </w:t>
      </w:r>
      <w:r w:rsidRPr="00AB38BA">
        <w:rPr>
          <w:color w:val="000000"/>
          <w:sz w:val="18"/>
          <w:szCs w:val="18"/>
          <w:shd w:val="clear" w:color="auto" w:fill="F7F7F7"/>
          <w:lang w:val="en-GB"/>
        </w:rPr>
        <w:t xml:space="preserve">Dr. </w:t>
      </w:r>
      <w:proofErr w:type="spellStart"/>
      <w:r w:rsidRPr="00AB38BA">
        <w:rPr>
          <w:color w:val="000000"/>
          <w:sz w:val="18"/>
          <w:szCs w:val="18"/>
          <w:shd w:val="clear" w:color="auto" w:fill="F7F7F7"/>
          <w:lang w:val="en-GB"/>
        </w:rPr>
        <w:t>Neeraj</w:t>
      </w:r>
      <w:proofErr w:type="spellEnd"/>
      <w:r w:rsidRPr="00AB38BA">
        <w:rPr>
          <w:color w:val="000000"/>
          <w:sz w:val="18"/>
          <w:szCs w:val="18"/>
          <w:shd w:val="clear" w:color="auto" w:fill="F7F7F7"/>
          <w:lang w:val="en-GB"/>
        </w:rPr>
        <w:t xml:space="preserve"> </w:t>
      </w:r>
      <w:proofErr w:type="spellStart"/>
      <w:r w:rsidRPr="00AB38BA">
        <w:rPr>
          <w:color w:val="000000"/>
          <w:sz w:val="18"/>
          <w:szCs w:val="18"/>
          <w:shd w:val="clear" w:color="auto" w:fill="F7F7F7"/>
          <w:lang w:val="en-GB"/>
        </w:rPr>
        <w:t>Prajapati</w:t>
      </w:r>
      <w:proofErr w:type="spellEnd"/>
    </w:p>
    <w:p w:rsidR="00773771" w:rsidRDefault="00773771" w:rsidP="00773771">
      <w:pPr>
        <w:spacing w:line="360" w:lineRule="auto"/>
        <w:jc w:val="both"/>
        <w:rPr>
          <w:b/>
          <w:sz w:val="22"/>
          <w:szCs w:val="22"/>
        </w:rPr>
      </w:pPr>
    </w:p>
    <w:p w:rsidR="00773771" w:rsidRPr="004D3398" w:rsidRDefault="00773771" w:rsidP="00773771">
      <w:pPr>
        <w:spacing w:line="360" w:lineRule="auto"/>
        <w:jc w:val="both"/>
        <w:rPr>
          <w:b/>
          <w:bCs/>
          <w:sz w:val="22"/>
          <w:szCs w:val="22"/>
        </w:rPr>
      </w:pPr>
      <w:r w:rsidRPr="004D3398">
        <w:rPr>
          <w:b/>
          <w:bCs/>
          <w:sz w:val="22"/>
          <w:szCs w:val="22"/>
        </w:rPr>
        <w:t>Abstract</w:t>
      </w:r>
    </w:p>
    <w:p w:rsidR="00773771" w:rsidRPr="008A735B" w:rsidRDefault="00773771" w:rsidP="00773771">
      <w:pPr>
        <w:spacing w:line="360" w:lineRule="auto"/>
        <w:jc w:val="both"/>
        <w:rPr>
          <w:color w:val="000000"/>
          <w:sz w:val="18"/>
          <w:szCs w:val="18"/>
        </w:rPr>
      </w:pPr>
      <w:r w:rsidRPr="008A735B">
        <w:rPr>
          <w:b/>
          <w:bCs/>
          <w:color w:val="000000"/>
          <w:sz w:val="18"/>
          <w:szCs w:val="18"/>
        </w:rPr>
        <w:t>Introduction:</w:t>
      </w:r>
      <w:r w:rsidRPr="008A735B">
        <w:rPr>
          <w:bCs/>
          <w:color w:val="000000"/>
          <w:sz w:val="18"/>
          <w:szCs w:val="18"/>
        </w:rPr>
        <w:t xml:space="preserve"> M</w:t>
      </w:r>
      <w:r w:rsidRPr="008A735B">
        <w:rPr>
          <w:color w:val="000000"/>
          <w:sz w:val="18"/>
          <w:szCs w:val="18"/>
        </w:rPr>
        <w:t xml:space="preserve">alignant testicular tumors are an important cause of morbidity and mortality among men. They are the fifth most common cause of death from </w:t>
      </w:r>
      <w:proofErr w:type="spellStart"/>
      <w:r w:rsidRPr="008A735B">
        <w:rPr>
          <w:color w:val="000000"/>
          <w:sz w:val="18"/>
          <w:szCs w:val="18"/>
        </w:rPr>
        <w:t>neoplasia</w:t>
      </w:r>
      <w:proofErr w:type="spellEnd"/>
      <w:r w:rsidRPr="008A735B">
        <w:rPr>
          <w:color w:val="000000"/>
          <w:sz w:val="18"/>
          <w:szCs w:val="18"/>
        </w:rPr>
        <w:t xml:space="preserve"> in men aged 15-34 years. Early detection is crucial for curative treatment.</w:t>
      </w:r>
    </w:p>
    <w:p w:rsidR="00773771" w:rsidRPr="008A735B" w:rsidRDefault="00773771" w:rsidP="00773771">
      <w:pPr>
        <w:tabs>
          <w:tab w:val="left" w:pos="801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A735B">
        <w:rPr>
          <w:b/>
          <w:sz w:val="18"/>
          <w:szCs w:val="18"/>
        </w:rPr>
        <w:t xml:space="preserve">Methods: </w:t>
      </w:r>
      <w:r w:rsidRPr="008A735B">
        <w:rPr>
          <w:sz w:val="18"/>
          <w:szCs w:val="18"/>
        </w:rPr>
        <w:t xml:space="preserve">This was a prospective study of 108 patients (Age range </w:t>
      </w:r>
      <w:r w:rsidRPr="008A735B">
        <w:rPr>
          <w:sz w:val="18"/>
          <w:szCs w:val="18"/>
          <w:lang/>
        </w:rPr>
        <w:t xml:space="preserve">1 Year to 80 </w:t>
      </w:r>
      <w:proofErr w:type="gramStart"/>
      <w:r w:rsidRPr="008A735B">
        <w:rPr>
          <w:sz w:val="18"/>
          <w:szCs w:val="18"/>
          <w:lang/>
        </w:rPr>
        <w:t>Years</w:t>
      </w:r>
      <w:r w:rsidRPr="008A735B">
        <w:rPr>
          <w:sz w:val="18"/>
          <w:szCs w:val="18"/>
        </w:rPr>
        <w:t xml:space="preserve"> )</w:t>
      </w:r>
      <w:proofErr w:type="gramEnd"/>
      <w:r w:rsidRPr="008A735B">
        <w:rPr>
          <w:sz w:val="18"/>
          <w:szCs w:val="18"/>
        </w:rPr>
        <w:t xml:space="preserve"> who presented with complaints of scrotal pathology and was referred  for </w:t>
      </w:r>
      <w:proofErr w:type="spellStart"/>
      <w:r w:rsidRPr="008A735B">
        <w:rPr>
          <w:sz w:val="18"/>
          <w:szCs w:val="18"/>
        </w:rPr>
        <w:t>Sonographic</w:t>
      </w:r>
      <w:proofErr w:type="spellEnd"/>
      <w:r w:rsidRPr="008A735B">
        <w:rPr>
          <w:sz w:val="18"/>
          <w:szCs w:val="18"/>
        </w:rPr>
        <w:t xml:space="preserve"> examination </w:t>
      </w:r>
      <w:r w:rsidRPr="008A735B">
        <w:rPr>
          <w:sz w:val="18"/>
          <w:szCs w:val="18"/>
          <w:lang/>
        </w:rPr>
        <w:t>extended over a period of two years</w:t>
      </w:r>
      <w:r w:rsidRPr="008A735B">
        <w:rPr>
          <w:sz w:val="18"/>
          <w:szCs w:val="18"/>
        </w:rPr>
        <w:t xml:space="preserve">.  20 patients were found to have </w:t>
      </w:r>
      <w:proofErr w:type="spellStart"/>
      <w:r w:rsidRPr="008A735B">
        <w:rPr>
          <w:sz w:val="18"/>
          <w:szCs w:val="18"/>
        </w:rPr>
        <w:t>sonographic</w:t>
      </w:r>
      <w:proofErr w:type="spellEnd"/>
      <w:r w:rsidRPr="008A735B">
        <w:rPr>
          <w:sz w:val="18"/>
          <w:szCs w:val="18"/>
        </w:rPr>
        <w:t xml:space="preserve"> and subsequent </w:t>
      </w:r>
      <w:proofErr w:type="spellStart"/>
      <w:r w:rsidRPr="008A735B">
        <w:rPr>
          <w:sz w:val="18"/>
          <w:szCs w:val="18"/>
        </w:rPr>
        <w:t>clinico</w:t>
      </w:r>
      <w:proofErr w:type="spellEnd"/>
      <w:r w:rsidRPr="008A735B">
        <w:rPr>
          <w:sz w:val="18"/>
          <w:szCs w:val="18"/>
        </w:rPr>
        <w:t>-histological evidence of testicular / scrotal masses.</w:t>
      </w:r>
      <w:r w:rsidRPr="008A735B">
        <w:rPr>
          <w:sz w:val="18"/>
          <w:szCs w:val="18"/>
          <w:lang/>
        </w:rPr>
        <w:t xml:space="preserve"> </w:t>
      </w:r>
      <w:r w:rsidRPr="008A735B">
        <w:rPr>
          <w:sz w:val="18"/>
          <w:szCs w:val="18"/>
        </w:rPr>
        <w:t xml:space="preserve">Clinical history was obtained along with physical examination. </w:t>
      </w:r>
    </w:p>
    <w:p w:rsidR="00773771" w:rsidRPr="008A735B" w:rsidRDefault="00773771" w:rsidP="00773771">
      <w:pPr>
        <w:autoSpaceDE w:val="0"/>
        <w:autoSpaceDN w:val="0"/>
        <w:adjustRightInd w:val="0"/>
        <w:spacing w:before="1" w:after="1" w:line="360" w:lineRule="auto"/>
        <w:jc w:val="both"/>
        <w:rPr>
          <w:sz w:val="18"/>
          <w:szCs w:val="18"/>
          <w:lang/>
        </w:rPr>
      </w:pPr>
      <w:r w:rsidRPr="008A735B">
        <w:rPr>
          <w:b/>
          <w:sz w:val="18"/>
          <w:szCs w:val="18"/>
        </w:rPr>
        <w:t>Results:</w:t>
      </w:r>
      <w:r w:rsidRPr="008A735B">
        <w:rPr>
          <w:sz w:val="18"/>
          <w:szCs w:val="18"/>
        </w:rPr>
        <w:t xml:space="preserve">  </w:t>
      </w:r>
      <w:r w:rsidRPr="008A735B">
        <w:rPr>
          <w:sz w:val="18"/>
          <w:szCs w:val="18"/>
          <w:lang/>
        </w:rPr>
        <w:t xml:space="preserve">Of these 20 cases 12 were testicular tumors (08 non </w:t>
      </w:r>
      <w:proofErr w:type="spellStart"/>
      <w:r w:rsidRPr="008A735B">
        <w:rPr>
          <w:sz w:val="18"/>
          <w:szCs w:val="18"/>
          <w:lang/>
        </w:rPr>
        <w:t>seminomatous</w:t>
      </w:r>
      <w:proofErr w:type="spellEnd"/>
      <w:r w:rsidRPr="008A735B">
        <w:rPr>
          <w:sz w:val="18"/>
          <w:szCs w:val="18"/>
          <w:lang/>
        </w:rPr>
        <w:t xml:space="preserve"> germ cell tumors and 04 </w:t>
      </w:r>
      <w:proofErr w:type="spellStart"/>
      <w:r w:rsidRPr="008A735B">
        <w:rPr>
          <w:sz w:val="18"/>
          <w:szCs w:val="18"/>
          <w:lang/>
        </w:rPr>
        <w:t>seminomas</w:t>
      </w:r>
      <w:proofErr w:type="spellEnd"/>
      <w:r w:rsidRPr="008A735B">
        <w:rPr>
          <w:sz w:val="18"/>
          <w:szCs w:val="18"/>
          <w:lang/>
        </w:rPr>
        <w:t xml:space="preserve">), 02 was scrotal wall malignancy, 04 were </w:t>
      </w:r>
      <w:proofErr w:type="spellStart"/>
      <w:r w:rsidRPr="008A735B">
        <w:rPr>
          <w:sz w:val="18"/>
          <w:szCs w:val="18"/>
          <w:lang/>
        </w:rPr>
        <w:t>granulomatous</w:t>
      </w:r>
      <w:proofErr w:type="spellEnd"/>
      <w:r w:rsidRPr="008A735B">
        <w:rPr>
          <w:sz w:val="18"/>
          <w:szCs w:val="18"/>
          <w:lang/>
        </w:rPr>
        <w:t xml:space="preserve"> lesion of the cord and 02 was benign </w:t>
      </w:r>
      <w:proofErr w:type="spellStart"/>
      <w:r w:rsidRPr="008A735B">
        <w:rPr>
          <w:sz w:val="18"/>
          <w:szCs w:val="18"/>
          <w:lang/>
        </w:rPr>
        <w:t>epididymal</w:t>
      </w:r>
      <w:proofErr w:type="spellEnd"/>
      <w:r w:rsidRPr="008A735B">
        <w:rPr>
          <w:sz w:val="18"/>
          <w:szCs w:val="18"/>
          <w:lang/>
        </w:rPr>
        <w:t xml:space="preserve"> cyst. </w:t>
      </w:r>
    </w:p>
    <w:p w:rsidR="00773771" w:rsidRPr="008A735B" w:rsidRDefault="00773771" w:rsidP="00773771">
      <w:pPr>
        <w:tabs>
          <w:tab w:val="left" w:pos="8010"/>
        </w:tabs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8A735B">
        <w:rPr>
          <w:b/>
          <w:sz w:val="18"/>
          <w:szCs w:val="18"/>
        </w:rPr>
        <w:t xml:space="preserve">Conclusion: </w:t>
      </w:r>
      <w:r w:rsidRPr="008A735B">
        <w:rPr>
          <w:sz w:val="18"/>
          <w:szCs w:val="18"/>
        </w:rPr>
        <w:t xml:space="preserve">Our study shows that </w:t>
      </w:r>
      <w:r w:rsidRPr="008A735B">
        <w:rPr>
          <w:iCs/>
          <w:sz w:val="18"/>
          <w:szCs w:val="18"/>
          <w:lang/>
        </w:rPr>
        <w:t xml:space="preserve">Scrotal and testicular masses present a diagnostic dilemma on clinical examination. High resolution </w:t>
      </w:r>
      <w:proofErr w:type="spellStart"/>
      <w:r w:rsidRPr="008A735B">
        <w:rPr>
          <w:iCs/>
          <w:sz w:val="18"/>
          <w:szCs w:val="18"/>
          <w:lang/>
        </w:rPr>
        <w:t>sonographic</w:t>
      </w:r>
      <w:proofErr w:type="spellEnd"/>
      <w:r w:rsidRPr="008A735B">
        <w:rPr>
          <w:iCs/>
          <w:sz w:val="18"/>
          <w:szCs w:val="18"/>
          <w:lang/>
        </w:rPr>
        <w:t xml:space="preserve"> </w:t>
      </w:r>
      <w:r w:rsidRPr="008A735B">
        <w:rPr>
          <w:sz w:val="18"/>
          <w:szCs w:val="18"/>
          <w:lang/>
        </w:rPr>
        <w:t>is highly accurate and sensitive primary imaging modality for investigation of scrotal pathology</w:t>
      </w:r>
    </w:p>
    <w:p w:rsidR="00773771" w:rsidRPr="008A735B" w:rsidRDefault="00773771" w:rsidP="00773771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</w:rPr>
      </w:pPr>
      <w:r w:rsidRPr="008A735B">
        <w:rPr>
          <w:b/>
          <w:sz w:val="18"/>
          <w:szCs w:val="18"/>
        </w:rPr>
        <w:t>Key words:</w:t>
      </w:r>
      <w:r w:rsidRPr="008A735B">
        <w:rPr>
          <w:sz w:val="18"/>
          <w:szCs w:val="18"/>
        </w:rPr>
        <w:t xml:space="preserve"> Testicular masses, </w:t>
      </w:r>
      <w:proofErr w:type="gramStart"/>
      <w:r w:rsidRPr="008A735B">
        <w:rPr>
          <w:sz w:val="18"/>
          <w:szCs w:val="18"/>
        </w:rPr>
        <w:t>Scrotal</w:t>
      </w:r>
      <w:proofErr w:type="gramEnd"/>
      <w:r w:rsidRPr="008A735B">
        <w:rPr>
          <w:sz w:val="18"/>
          <w:szCs w:val="18"/>
        </w:rPr>
        <w:t xml:space="preserve"> masses, High resolution </w:t>
      </w:r>
      <w:proofErr w:type="spellStart"/>
      <w:r w:rsidRPr="008A735B">
        <w:rPr>
          <w:sz w:val="18"/>
          <w:szCs w:val="18"/>
        </w:rPr>
        <w:t>ultrasonography</w:t>
      </w:r>
      <w:proofErr w:type="spellEnd"/>
      <w:r w:rsidRPr="008A735B">
        <w:rPr>
          <w:sz w:val="18"/>
          <w:szCs w:val="18"/>
        </w:rPr>
        <w:t>, Germ cell tumors.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771"/>
    <w:rsid w:val="0006104F"/>
    <w:rsid w:val="00442893"/>
    <w:rsid w:val="0077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73771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  <w:lang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73771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2015-01-29T10:01:00Z</dcterms:created>
  <dcterms:modified xsi:type="dcterms:W3CDTF">2015-01-29T10:02:00Z</dcterms:modified>
</cp:coreProperties>
</file>